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6CE0F" w14:textId="2710DC98" w:rsidR="0071277C" w:rsidRPr="0071277C" w:rsidRDefault="0071277C" w:rsidP="0071277C">
      <w:pPr>
        <w:pStyle w:val="Header"/>
        <w:rPr>
          <w:rFonts w:ascii="Times New Roman" w:hAnsi="Times New Roman" w:cs="Times New Roman"/>
          <w:b/>
          <w:sz w:val="16"/>
        </w:rPr>
      </w:pPr>
    </w:p>
    <w:tbl>
      <w:tblPr>
        <w:tblStyle w:val="TableGrid"/>
        <w:tblW w:w="0" w:type="auto"/>
        <w:tblLook w:val="04A0" w:firstRow="1" w:lastRow="0" w:firstColumn="1" w:lastColumn="0" w:noHBand="0" w:noVBand="1"/>
      </w:tblPr>
      <w:tblGrid>
        <w:gridCol w:w="600"/>
        <w:gridCol w:w="1549"/>
        <w:gridCol w:w="1744"/>
        <w:gridCol w:w="3010"/>
        <w:gridCol w:w="3726"/>
        <w:gridCol w:w="2245"/>
        <w:gridCol w:w="1516"/>
      </w:tblGrid>
      <w:tr w:rsidR="006350E1" w:rsidRPr="008E4945" w14:paraId="02CF4CC0" w14:textId="77777777" w:rsidTr="00875BA2">
        <w:tc>
          <w:tcPr>
            <w:tcW w:w="610" w:type="dxa"/>
          </w:tcPr>
          <w:p w14:paraId="2A141C5E" w14:textId="614B04DF" w:rsidR="00220713" w:rsidRPr="008E4945" w:rsidRDefault="00220713">
            <w:pPr>
              <w:rPr>
                <w:rFonts w:ascii="Times New Roman" w:hAnsi="Times New Roman" w:cs="Times New Roman"/>
              </w:rPr>
            </w:pPr>
          </w:p>
        </w:tc>
        <w:tc>
          <w:tcPr>
            <w:tcW w:w="1445" w:type="dxa"/>
          </w:tcPr>
          <w:p w14:paraId="6090F972" w14:textId="77777777" w:rsidR="00220713" w:rsidRPr="008E4945" w:rsidRDefault="00220713" w:rsidP="0012126D">
            <w:pPr>
              <w:jc w:val="center"/>
              <w:rPr>
                <w:rFonts w:ascii="Times New Roman" w:hAnsi="Times New Roman" w:cs="Times New Roman"/>
                <w:b/>
              </w:rPr>
            </w:pPr>
            <w:r w:rsidRPr="008E4945">
              <w:rPr>
                <w:rFonts w:ascii="Times New Roman" w:hAnsi="Times New Roman" w:cs="Times New Roman"/>
                <w:b/>
              </w:rPr>
              <w:t>Learning Target (I am Learning about…)</w:t>
            </w:r>
          </w:p>
        </w:tc>
        <w:tc>
          <w:tcPr>
            <w:tcW w:w="1620" w:type="dxa"/>
          </w:tcPr>
          <w:p w14:paraId="34BE6634" w14:textId="77777777" w:rsidR="00220713" w:rsidRPr="008E4945" w:rsidRDefault="00220713" w:rsidP="0012126D">
            <w:pPr>
              <w:jc w:val="center"/>
              <w:rPr>
                <w:rFonts w:ascii="Times New Roman" w:hAnsi="Times New Roman" w:cs="Times New Roman"/>
                <w:b/>
              </w:rPr>
            </w:pPr>
            <w:r w:rsidRPr="008E4945">
              <w:rPr>
                <w:rFonts w:ascii="Times New Roman" w:hAnsi="Times New Roman" w:cs="Times New Roman"/>
                <w:b/>
              </w:rPr>
              <w:t>Criteria for Success (I can…)</w:t>
            </w:r>
          </w:p>
        </w:tc>
        <w:tc>
          <w:tcPr>
            <w:tcW w:w="3070" w:type="dxa"/>
          </w:tcPr>
          <w:p w14:paraId="07639FED" w14:textId="77777777" w:rsidR="00220713" w:rsidRPr="008E4945" w:rsidRDefault="00220713" w:rsidP="0012126D">
            <w:pPr>
              <w:jc w:val="center"/>
              <w:rPr>
                <w:rFonts w:ascii="Times New Roman" w:hAnsi="Times New Roman" w:cs="Times New Roman"/>
                <w:b/>
              </w:rPr>
            </w:pPr>
            <w:r w:rsidRPr="008E4945">
              <w:rPr>
                <w:rFonts w:ascii="Times New Roman" w:hAnsi="Times New Roman" w:cs="Times New Roman"/>
                <w:b/>
              </w:rPr>
              <w:t>Activation/Instruction</w:t>
            </w:r>
          </w:p>
        </w:tc>
        <w:tc>
          <w:tcPr>
            <w:tcW w:w="3849" w:type="dxa"/>
          </w:tcPr>
          <w:p w14:paraId="13FB0212" w14:textId="77777777" w:rsidR="00220713" w:rsidRPr="008E4945" w:rsidRDefault="00220713" w:rsidP="0012126D">
            <w:pPr>
              <w:jc w:val="center"/>
              <w:rPr>
                <w:rFonts w:ascii="Times New Roman" w:hAnsi="Times New Roman" w:cs="Times New Roman"/>
                <w:b/>
              </w:rPr>
            </w:pPr>
            <w:r w:rsidRPr="008E4945">
              <w:rPr>
                <w:rFonts w:ascii="Times New Roman" w:hAnsi="Times New Roman" w:cs="Times New Roman"/>
                <w:b/>
              </w:rPr>
              <w:t>Collaboration/Guided Practice</w:t>
            </w:r>
          </w:p>
        </w:tc>
        <w:tc>
          <w:tcPr>
            <w:tcW w:w="2247" w:type="dxa"/>
          </w:tcPr>
          <w:p w14:paraId="1F8B1E25" w14:textId="77777777" w:rsidR="00220713" w:rsidRPr="008E4945" w:rsidRDefault="00220713" w:rsidP="0012126D">
            <w:pPr>
              <w:jc w:val="center"/>
              <w:rPr>
                <w:rFonts w:ascii="Times New Roman" w:hAnsi="Times New Roman" w:cs="Times New Roman"/>
                <w:b/>
              </w:rPr>
            </w:pPr>
            <w:r w:rsidRPr="008E4945">
              <w:rPr>
                <w:rFonts w:ascii="Times New Roman" w:hAnsi="Times New Roman" w:cs="Times New Roman"/>
                <w:b/>
              </w:rPr>
              <w:t>Independent Learning/Assessment</w:t>
            </w:r>
          </w:p>
        </w:tc>
        <w:tc>
          <w:tcPr>
            <w:tcW w:w="1549" w:type="dxa"/>
          </w:tcPr>
          <w:p w14:paraId="37102E5C" w14:textId="77777777" w:rsidR="00220713" w:rsidRPr="008E4945" w:rsidRDefault="00220713" w:rsidP="0012126D">
            <w:pPr>
              <w:jc w:val="center"/>
              <w:rPr>
                <w:rFonts w:ascii="Times New Roman" w:hAnsi="Times New Roman" w:cs="Times New Roman"/>
              </w:rPr>
            </w:pPr>
            <w:r w:rsidRPr="008E4945">
              <w:rPr>
                <w:rFonts w:ascii="Times New Roman" w:hAnsi="Times New Roman" w:cs="Times New Roman"/>
              </w:rPr>
              <w:t>Closure</w:t>
            </w:r>
          </w:p>
        </w:tc>
      </w:tr>
      <w:tr w:rsidR="006350E1" w:rsidRPr="008E4945" w14:paraId="3D56C863" w14:textId="77777777" w:rsidTr="00875BA2">
        <w:trPr>
          <w:cantSplit/>
          <w:trHeight w:val="1134"/>
        </w:trPr>
        <w:tc>
          <w:tcPr>
            <w:tcW w:w="610" w:type="dxa"/>
            <w:textDirection w:val="btLr"/>
          </w:tcPr>
          <w:p w14:paraId="65C0269B" w14:textId="24C32EB6" w:rsidR="00220713" w:rsidRPr="008E4945" w:rsidRDefault="00220713" w:rsidP="0012126D">
            <w:pPr>
              <w:ind w:left="113" w:right="113"/>
              <w:jc w:val="center"/>
              <w:rPr>
                <w:rFonts w:ascii="Times New Roman" w:hAnsi="Times New Roman" w:cs="Times New Roman"/>
                <w:b/>
              </w:rPr>
            </w:pPr>
            <w:r w:rsidRPr="008E4945">
              <w:rPr>
                <w:rFonts w:ascii="Times New Roman" w:hAnsi="Times New Roman" w:cs="Times New Roman"/>
                <w:b/>
              </w:rPr>
              <w:t>Monday</w:t>
            </w:r>
            <w:r w:rsidR="008E4945">
              <w:rPr>
                <w:rFonts w:ascii="Times New Roman" w:hAnsi="Times New Roman" w:cs="Times New Roman"/>
                <w:b/>
              </w:rPr>
              <w:t xml:space="preserve">, </w:t>
            </w:r>
            <w:r w:rsidR="00FA5E46">
              <w:rPr>
                <w:rFonts w:ascii="Times New Roman" w:hAnsi="Times New Roman" w:cs="Times New Roman"/>
                <w:b/>
              </w:rPr>
              <w:t>Sept 1</w:t>
            </w:r>
          </w:p>
        </w:tc>
        <w:tc>
          <w:tcPr>
            <w:tcW w:w="1445" w:type="dxa"/>
          </w:tcPr>
          <w:p w14:paraId="1AEC1D13" w14:textId="77066517" w:rsidR="00147161" w:rsidRPr="008E4945" w:rsidRDefault="00FA5E46" w:rsidP="009C1514">
            <w:pPr>
              <w:rPr>
                <w:rFonts w:ascii="Times New Roman" w:hAnsi="Times New Roman" w:cs="Times New Roman"/>
              </w:rPr>
            </w:pPr>
            <w:r>
              <w:rPr>
                <w:rFonts w:ascii="Times New Roman" w:hAnsi="Times New Roman" w:cs="Times New Roman"/>
              </w:rPr>
              <w:t>LABOR Day</w:t>
            </w:r>
          </w:p>
        </w:tc>
        <w:tc>
          <w:tcPr>
            <w:tcW w:w="1620" w:type="dxa"/>
          </w:tcPr>
          <w:p w14:paraId="57ED0F11" w14:textId="65341E02" w:rsidR="006258F0" w:rsidRPr="008E4945" w:rsidRDefault="00FA5E46">
            <w:pPr>
              <w:rPr>
                <w:rFonts w:ascii="Times New Roman" w:hAnsi="Times New Roman" w:cs="Times New Roman"/>
              </w:rPr>
            </w:pPr>
            <w:r>
              <w:rPr>
                <w:rFonts w:ascii="Times New Roman" w:hAnsi="Times New Roman" w:cs="Times New Roman"/>
              </w:rPr>
              <w:t>LABOR Day</w:t>
            </w:r>
          </w:p>
        </w:tc>
        <w:tc>
          <w:tcPr>
            <w:tcW w:w="3070" w:type="dxa"/>
          </w:tcPr>
          <w:p w14:paraId="7A7DB2FE" w14:textId="395ED1A5" w:rsidR="00055A9F" w:rsidRPr="00DE080E" w:rsidRDefault="00FA5E46" w:rsidP="008D48BB">
            <w:pPr>
              <w:rPr>
                <w:rFonts w:ascii="Times New Roman" w:hAnsi="Times New Roman" w:cs="Times New Roman"/>
              </w:rPr>
            </w:pPr>
            <w:r>
              <w:rPr>
                <w:rFonts w:ascii="Times New Roman" w:hAnsi="Times New Roman" w:cs="Times New Roman"/>
              </w:rPr>
              <w:t>LABOR Day</w:t>
            </w:r>
          </w:p>
        </w:tc>
        <w:tc>
          <w:tcPr>
            <w:tcW w:w="3849" w:type="dxa"/>
          </w:tcPr>
          <w:p w14:paraId="1C4137A1" w14:textId="059D6F7A" w:rsidR="00A0264C" w:rsidRPr="008E4945" w:rsidRDefault="00FA5E46" w:rsidP="001E04BC">
            <w:pPr>
              <w:rPr>
                <w:rFonts w:ascii="Times New Roman" w:hAnsi="Times New Roman" w:cs="Times New Roman"/>
              </w:rPr>
            </w:pPr>
            <w:r>
              <w:rPr>
                <w:rFonts w:ascii="Times New Roman" w:hAnsi="Times New Roman" w:cs="Times New Roman"/>
              </w:rPr>
              <w:t>LABOR Day</w:t>
            </w:r>
          </w:p>
        </w:tc>
        <w:tc>
          <w:tcPr>
            <w:tcW w:w="2247" w:type="dxa"/>
          </w:tcPr>
          <w:p w14:paraId="0CFFCFF1" w14:textId="03CA4835" w:rsidR="003C6F56" w:rsidRPr="008E4945" w:rsidRDefault="00FA5E46">
            <w:pPr>
              <w:rPr>
                <w:rFonts w:ascii="Times New Roman" w:hAnsi="Times New Roman" w:cs="Times New Roman"/>
              </w:rPr>
            </w:pPr>
            <w:r>
              <w:rPr>
                <w:rFonts w:ascii="Times New Roman" w:hAnsi="Times New Roman" w:cs="Times New Roman"/>
              </w:rPr>
              <w:t>LABOR Day</w:t>
            </w:r>
          </w:p>
        </w:tc>
        <w:tc>
          <w:tcPr>
            <w:tcW w:w="1549" w:type="dxa"/>
          </w:tcPr>
          <w:p w14:paraId="4CD909B8" w14:textId="0240C52A" w:rsidR="00220713" w:rsidRPr="008E4945" w:rsidRDefault="00FA5E46">
            <w:pPr>
              <w:rPr>
                <w:rFonts w:ascii="Times New Roman" w:hAnsi="Times New Roman" w:cs="Times New Roman"/>
              </w:rPr>
            </w:pPr>
            <w:r>
              <w:rPr>
                <w:rFonts w:ascii="Times New Roman" w:hAnsi="Times New Roman" w:cs="Times New Roman"/>
              </w:rPr>
              <w:t>LABOR Day</w:t>
            </w:r>
          </w:p>
        </w:tc>
      </w:tr>
      <w:tr w:rsidR="006350E1" w:rsidRPr="008E4945" w14:paraId="65D4E64F" w14:textId="77777777" w:rsidTr="00875BA2">
        <w:trPr>
          <w:cantSplit/>
          <w:trHeight w:val="1134"/>
        </w:trPr>
        <w:tc>
          <w:tcPr>
            <w:tcW w:w="610" w:type="dxa"/>
            <w:textDirection w:val="btLr"/>
          </w:tcPr>
          <w:p w14:paraId="4552510F" w14:textId="77CC238C" w:rsidR="00220713" w:rsidRPr="008E4945" w:rsidRDefault="00220713" w:rsidP="00220713">
            <w:pPr>
              <w:ind w:left="113" w:right="113"/>
              <w:jc w:val="center"/>
              <w:rPr>
                <w:rFonts w:ascii="Times New Roman" w:hAnsi="Times New Roman" w:cs="Times New Roman"/>
                <w:b/>
              </w:rPr>
            </w:pPr>
            <w:r w:rsidRPr="008E4945">
              <w:rPr>
                <w:rFonts w:ascii="Times New Roman" w:hAnsi="Times New Roman" w:cs="Times New Roman"/>
                <w:b/>
              </w:rPr>
              <w:t>Tuesday</w:t>
            </w:r>
            <w:r w:rsidR="008E4945">
              <w:rPr>
                <w:rFonts w:ascii="Times New Roman" w:hAnsi="Times New Roman" w:cs="Times New Roman"/>
                <w:b/>
              </w:rPr>
              <w:t xml:space="preserve">, </w:t>
            </w:r>
            <w:r w:rsidR="00FA5E46">
              <w:rPr>
                <w:rFonts w:ascii="Times New Roman" w:hAnsi="Times New Roman" w:cs="Times New Roman"/>
                <w:b/>
              </w:rPr>
              <w:t>Sept 2</w:t>
            </w:r>
          </w:p>
        </w:tc>
        <w:tc>
          <w:tcPr>
            <w:tcW w:w="1445" w:type="dxa"/>
          </w:tcPr>
          <w:p w14:paraId="6357B060" w14:textId="4395F9F3" w:rsidR="006714BE" w:rsidRPr="008E4945" w:rsidRDefault="009041FE" w:rsidP="00147161">
            <w:pPr>
              <w:rPr>
                <w:rFonts w:ascii="Times New Roman" w:hAnsi="Times New Roman" w:cs="Times New Roman"/>
              </w:rPr>
            </w:pPr>
            <w:r>
              <w:rPr>
                <w:rFonts w:ascii="Times New Roman" w:hAnsi="Times New Roman" w:cs="Times New Roman"/>
              </w:rPr>
              <w:t xml:space="preserve">I am learning about the usefulness of discussing the writing process and setting goals. </w:t>
            </w:r>
          </w:p>
        </w:tc>
        <w:tc>
          <w:tcPr>
            <w:tcW w:w="1620" w:type="dxa"/>
          </w:tcPr>
          <w:p w14:paraId="176069E6" w14:textId="7F3F8254" w:rsidR="006714BE" w:rsidRPr="008E4945" w:rsidRDefault="009041FE" w:rsidP="006350E1">
            <w:pPr>
              <w:rPr>
                <w:rFonts w:ascii="Times New Roman" w:hAnsi="Times New Roman" w:cs="Times New Roman"/>
              </w:rPr>
            </w:pPr>
            <w:r>
              <w:rPr>
                <w:rFonts w:ascii="Times New Roman" w:hAnsi="Times New Roman" w:cs="Times New Roman"/>
              </w:rPr>
              <w:t xml:space="preserve">I can </w:t>
            </w:r>
            <w:r w:rsidR="00FE0CA7">
              <w:rPr>
                <w:rFonts w:ascii="Times New Roman" w:hAnsi="Times New Roman" w:cs="Times New Roman"/>
              </w:rPr>
              <w:t>discuss the usefulness of the writing process and setting goals by analyzing the progress that was done on the previous newsletter.</w:t>
            </w:r>
          </w:p>
        </w:tc>
        <w:tc>
          <w:tcPr>
            <w:tcW w:w="3070" w:type="dxa"/>
          </w:tcPr>
          <w:p w14:paraId="00F307D5" w14:textId="72C30DE0" w:rsidR="00A0264C" w:rsidRDefault="007B5395" w:rsidP="006B0C18">
            <w:pPr>
              <w:rPr>
                <w:rFonts w:ascii="Times New Roman" w:hAnsi="Times New Roman" w:cs="Times New Roman"/>
              </w:rPr>
            </w:pPr>
            <w:r>
              <w:rPr>
                <w:rFonts w:ascii="Times New Roman" w:hAnsi="Times New Roman" w:cs="Times New Roman"/>
              </w:rPr>
              <w:t xml:space="preserve">Students will work on a GUM warm up. </w:t>
            </w:r>
          </w:p>
          <w:p w14:paraId="3FF849AE" w14:textId="332F6311" w:rsidR="005D09FA" w:rsidRDefault="005D09FA" w:rsidP="006B0C18">
            <w:pPr>
              <w:rPr>
                <w:rFonts w:ascii="Times New Roman" w:hAnsi="Times New Roman" w:cs="Times New Roman"/>
              </w:rPr>
            </w:pPr>
          </w:p>
          <w:p w14:paraId="3BF84843" w14:textId="05999186" w:rsidR="005D09FA" w:rsidRDefault="005D09FA" w:rsidP="006B0C18">
            <w:pPr>
              <w:rPr>
                <w:rFonts w:ascii="Times New Roman" w:hAnsi="Times New Roman" w:cs="Times New Roman"/>
              </w:rPr>
            </w:pPr>
            <w:r w:rsidRPr="006F6796">
              <w:rPr>
                <w:rFonts w:ascii="Times New Roman" w:hAnsi="Times New Roman" w:cs="Times New Roman"/>
                <w:b/>
                <w:u w:val="single"/>
              </w:rPr>
              <w:t>Timeline</w:t>
            </w:r>
            <w:r w:rsidR="006F6796" w:rsidRPr="006F6796">
              <w:rPr>
                <w:rFonts w:ascii="Times New Roman" w:hAnsi="Times New Roman" w:cs="Times New Roman"/>
                <w:b/>
                <w:u w:val="single"/>
              </w:rPr>
              <w:t xml:space="preserve"> for October Issue</w:t>
            </w:r>
            <w:r w:rsidRPr="006F6796">
              <w:rPr>
                <w:rFonts w:ascii="Times New Roman" w:hAnsi="Times New Roman" w:cs="Times New Roman"/>
                <w:b/>
                <w:u w:val="single"/>
              </w:rPr>
              <w:t xml:space="preserve">: </w:t>
            </w:r>
            <w:r>
              <w:rPr>
                <w:rFonts w:ascii="Times New Roman" w:hAnsi="Times New Roman" w:cs="Times New Roman"/>
              </w:rPr>
              <w:t>First Draft – September 17</w:t>
            </w:r>
          </w:p>
          <w:p w14:paraId="6BCFCFC1" w14:textId="08066BC3" w:rsidR="005D09FA" w:rsidRDefault="005D09FA" w:rsidP="006B0C18">
            <w:pPr>
              <w:rPr>
                <w:rFonts w:ascii="Times New Roman" w:hAnsi="Times New Roman" w:cs="Times New Roman"/>
              </w:rPr>
            </w:pPr>
            <w:r>
              <w:rPr>
                <w:rFonts w:ascii="Times New Roman" w:hAnsi="Times New Roman" w:cs="Times New Roman"/>
              </w:rPr>
              <w:t>Workshop in person – September 19</w:t>
            </w:r>
          </w:p>
          <w:p w14:paraId="7960D760" w14:textId="500ED652" w:rsidR="005D09FA" w:rsidRDefault="005D09FA" w:rsidP="006B0C18">
            <w:pPr>
              <w:rPr>
                <w:rFonts w:ascii="Times New Roman" w:hAnsi="Times New Roman" w:cs="Times New Roman"/>
              </w:rPr>
            </w:pPr>
            <w:r>
              <w:rPr>
                <w:rFonts w:ascii="Times New Roman" w:hAnsi="Times New Roman" w:cs="Times New Roman"/>
              </w:rPr>
              <w:t>Final Draft – September 26</w:t>
            </w:r>
          </w:p>
          <w:p w14:paraId="6440D736" w14:textId="6056A0B2" w:rsidR="005D09FA" w:rsidRDefault="005D09FA" w:rsidP="006B0C18">
            <w:pPr>
              <w:rPr>
                <w:rFonts w:ascii="Times New Roman" w:hAnsi="Times New Roman" w:cs="Times New Roman"/>
              </w:rPr>
            </w:pPr>
            <w:r>
              <w:rPr>
                <w:rFonts w:ascii="Times New Roman" w:hAnsi="Times New Roman" w:cs="Times New Roman"/>
              </w:rPr>
              <w:t>Publish – October 1</w:t>
            </w:r>
          </w:p>
          <w:p w14:paraId="795B5A22" w14:textId="77777777" w:rsidR="007B5395" w:rsidRDefault="007B5395" w:rsidP="006B0C18">
            <w:pPr>
              <w:rPr>
                <w:rFonts w:ascii="Times New Roman" w:hAnsi="Times New Roman" w:cs="Times New Roman"/>
              </w:rPr>
            </w:pPr>
          </w:p>
          <w:p w14:paraId="212BDDC1" w14:textId="317F9EDB" w:rsidR="007B5395" w:rsidRPr="008E4945" w:rsidRDefault="007B5395" w:rsidP="006B0C18">
            <w:pPr>
              <w:rPr>
                <w:rFonts w:ascii="Times New Roman" w:hAnsi="Times New Roman" w:cs="Times New Roman"/>
              </w:rPr>
            </w:pPr>
          </w:p>
        </w:tc>
        <w:tc>
          <w:tcPr>
            <w:tcW w:w="3849" w:type="dxa"/>
          </w:tcPr>
          <w:p w14:paraId="46B15FB6" w14:textId="77777777" w:rsidR="008D23E7" w:rsidRDefault="008D23E7" w:rsidP="008D23E7">
            <w:pPr>
              <w:rPr>
                <w:rFonts w:ascii="Times New Roman" w:hAnsi="Times New Roman" w:cs="Times New Roman"/>
              </w:rPr>
            </w:pPr>
            <w:r>
              <w:rPr>
                <w:rFonts w:ascii="Times New Roman" w:hAnsi="Times New Roman" w:cs="Times New Roman"/>
              </w:rPr>
              <w:t xml:space="preserve">Students will then be asked what they felt like their strengths and weaknesses were on this previous newsletter and how they can improve. </w:t>
            </w:r>
          </w:p>
          <w:p w14:paraId="2AE6FD32" w14:textId="321D8B64" w:rsidR="00A0264C" w:rsidRPr="008E4945" w:rsidRDefault="00A0264C" w:rsidP="00220713">
            <w:pPr>
              <w:rPr>
                <w:rFonts w:ascii="Times New Roman" w:hAnsi="Times New Roman" w:cs="Times New Roman"/>
              </w:rPr>
            </w:pPr>
          </w:p>
        </w:tc>
        <w:tc>
          <w:tcPr>
            <w:tcW w:w="2247" w:type="dxa"/>
          </w:tcPr>
          <w:p w14:paraId="7A8C36F6" w14:textId="6FD448B0" w:rsidR="009103B4" w:rsidRPr="008E4945" w:rsidRDefault="008D23E7" w:rsidP="00220713">
            <w:pPr>
              <w:rPr>
                <w:rFonts w:ascii="Times New Roman" w:hAnsi="Times New Roman" w:cs="Times New Roman"/>
              </w:rPr>
            </w:pPr>
            <w:r>
              <w:rPr>
                <w:rFonts w:ascii="Times New Roman" w:hAnsi="Times New Roman" w:cs="Times New Roman"/>
              </w:rPr>
              <w:t>They will then be asked to complete a peer review on the members of their group. This will be a part of their major grade.</w:t>
            </w:r>
          </w:p>
        </w:tc>
        <w:tc>
          <w:tcPr>
            <w:tcW w:w="1549" w:type="dxa"/>
          </w:tcPr>
          <w:p w14:paraId="7025665D" w14:textId="6841EF47" w:rsidR="00220713" w:rsidRPr="008E4945" w:rsidRDefault="005E58BB" w:rsidP="00220713">
            <w:pPr>
              <w:rPr>
                <w:rFonts w:ascii="Times New Roman" w:hAnsi="Times New Roman" w:cs="Times New Roman"/>
              </w:rPr>
            </w:pPr>
            <w:r>
              <w:rPr>
                <w:rFonts w:ascii="Times New Roman" w:hAnsi="Times New Roman" w:cs="Times New Roman"/>
              </w:rPr>
              <w:t>Students will complete a survey in Canvas on if they would prefer to keep the same section, or if they would like to include a new section.</w:t>
            </w:r>
          </w:p>
        </w:tc>
      </w:tr>
      <w:tr w:rsidR="006350E1" w:rsidRPr="008E4945" w14:paraId="53C0BB96" w14:textId="77777777" w:rsidTr="00875BA2">
        <w:trPr>
          <w:cantSplit/>
          <w:trHeight w:val="1475"/>
        </w:trPr>
        <w:tc>
          <w:tcPr>
            <w:tcW w:w="610" w:type="dxa"/>
            <w:textDirection w:val="btLr"/>
          </w:tcPr>
          <w:p w14:paraId="33944D86" w14:textId="229CE40F" w:rsidR="00220713" w:rsidRPr="008E4945" w:rsidRDefault="00220713" w:rsidP="0012126D">
            <w:pPr>
              <w:ind w:left="113" w:right="113"/>
              <w:jc w:val="center"/>
              <w:rPr>
                <w:rFonts w:ascii="Times New Roman" w:hAnsi="Times New Roman" w:cs="Times New Roman"/>
                <w:b/>
              </w:rPr>
            </w:pPr>
            <w:r w:rsidRPr="008E4945">
              <w:rPr>
                <w:rFonts w:ascii="Times New Roman" w:hAnsi="Times New Roman" w:cs="Times New Roman"/>
                <w:b/>
              </w:rPr>
              <w:lastRenderedPageBreak/>
              <w:t>Wedne</w:t>
            </w:r>
            <w:r w:rsidR="00410D99">
              <w:rPr>
                <w:rFonts w:ascii="Times New Roman" w:hAnsi="Times New Roman" w:cs="Times New Roman"/>
                <w:b/>
              </w:rPr>
              <w:t xml:space="preserve">sday, </w:t>
            </w:r>
            <w:r w:rsidR="00FA5E46">
              <w:rPr>
                <w:rFonts w:ascii="Times New Roman" w:hAnsi="Times New Roman" w:cs="Times New Roman"/>
                <w:b/>
              </w:rPr>
              <w:t>Sept 3</w:t>
            </w:r>
          </w:p>
        </w:tc>
        <w:tc>
          <w:tcPr>
            <w:tcW w:w="1445" w:type="dxa"/>
          </w:tcPr>
          <w:p w14:paraId="404AECD9" w14:textId="3D52AAC6" w:rsidR="004E7798" w:rsidRPr="008E4945" w:rsidRDefault="00A94328" w:rsidP="00147161">
            <w:pPr>
              <w:rPr>
                <w:rFonts w:ascii="Times New Roman" w:hAnsi="Times New Roman" w:cs="Times New Roman"/>
              </w:rPr>
            </w:pPr>
            <w:r>
              <w:rPr>
                <w:rFonts w:ascii="Times New Roman" w:hAnsi="Times New Roman" w:cs="Times New Roman"/>
              </w:rPr>
              <w:t xml:space="preserve">I am learning how to recognize and analyze the rights and responsibilities guaranteed by the First Amendment. </w:t>
            </w:r>
          </w:p>
        </w:tc>
        <w:tc>
          <w:tcPr>
            <w:tcW w:w="1620" w:type="dxa"/>
          </w:tcPr>
          <w:p w14:paraId="44D84D78" w14:textId="77777777" w:rsidR="009C3050" w:rsidRDefault="00A94328" w:rsidP="004E7798">
            <w:pPr>
              <w:rPr>
                <w:rFonts w:ascii="Times New Roman" w:hAnsi="Times New Roman" w:cs="Times New Roman"/>
              </w:rPr>
            </w:pPr>
            <w:r>
              <w:rPr>
                <w:rFonts w:ascii="Times New Roman" w:hAnsi="Times New Roman" w:cs="Times New Roman"/>
              </w:rPr>
              <w:t>I can recognize and analyze the responsibilities guaranteed by the First Amendment by looking at a variety of contexts where it applies to scholastic journalism and the interrelationships among the five freedoms: speech, press, religion, assembly, and petition.</w:t>
            </w:r>
          </w:p>
          <w:p w14:paraId="4605629D" w14:textId="2F6EB311" w:rsidR="009A5907" w:rsidRPr="008E4945" w:rsidRDefault="009A5907" w:rsidP="004E7798">
            <w:pPr>
              <w:rPr>
                <w:rFonts w:ascii="Times New Roman" w:hAnsi="Times New Roman" w:cs="Times New Roman"/>
              </w:rPr>
            </w:pPr>
          </w:p>
        </w:tc>
        <w:tc>
          <w:tcPr>
            <w:tcW w:w="3070" w:type="dxa"/>
          </w:tcPr>
          <w:p w14:paraId="4704D43B" w14:textId="77777777" w:rsidR="00803845" w:rsidRDefault="00227F18" w:rsidP="004E7798">
            <w:pPr>
              <w:rPr>
                <w:rFonts w:ascii="Times New Roman" w:hAnsi="Times New Roman" w:cs="Times New Roman"/>
              </w:rPr>
            </w:pPr>
            <w:r>
              <w:rPr>
                <w:rFonts w:ascii="Times New Roman" w:hAnsi="Times New Roman" w:cs="Times New Roman"/>
              </w:rPr>
              <w:t xml:space="preserve">First Amendment – what are five freedoms that are outlined in the text? </w:t>
            </w:r>
          </w:p>
          <w:p w14:paraId="41681DA1" w14:textId="77777777" w:rsidR="00B75AAB" w:rsidRDefault="00B75AAB" w:rsidP="004E7798">
            <w:pPr>
              <w:rPr>
                <w:rFonts w:ascii="Times New Roman" w:hAnsi="Times New Roman" w:cs="Times New Roman"/>
                <w:b/>
              </w:rPr>
            </w:pPr>
            <w:r>
              <w:rPr>
                <w:rFonts w:ascii="Times New Roman" w:hAnsi="Times New Roman" w:cs="Times New Roman"/>
              </w:rPr>
              <w:t xml:space="preserve">Supreme court cases that define limits to any of the five freedoms: </w:t>
            </w:r>
            <w:r>
              <w:rPr>
                <w:rFonts w:ascii="Times New Roman" w:hAnsi="Times New Roman" w:cs="Times New Roman"/>
                <w:i/>
              </w:rPr>
              <w:t>NY Times vs Sullivan, NY Times vs United States, Near vs Minnesota, Schenk vs United States</w:t>
            </w:r>
          </w:p>
          <w:p w14:paraId="4D4DDBE6" w14:textId="77777777" w:rsidR="00B75AAB" w:rsidRDefault="00B75AAB" w:rsidP="004E7798">
            <w:pPr>
              <w:rPr>
                <w:rFonts w:ascii="Times New Roman" w:hAnsi="Times New Roman" w:cs="Times New Roman"/>
                <w:b/>
              </w:rPr>
            </w:pPr>
          </w:p>
          <w:p w14:paraId="3C6DF50C" w14:textId="77777777" w:rsidR="00B75AAB" w:rsidRDefault="00B75AAB" w:rsidP="004E7798">
            <w:pPr>
              <w:rPr>
                <w:rFonts w:ascii="Times New Roman" w:hAnsi="Times New Roman" w:cs="Times New Roman"/>
                <w:b/>
              </w:rPr>
            </w:pPr>
          </w:p>
          <w:p w14:paraId="23DB78D1" w14:textId="3920DA92" w:rsidR="009A5907" w:rsidRPr="00B75AAB" w:rsidRDefault="009A5907" w:rsidP="004E7798">
            <w:pPr>
              <w:rPr>
                <w:rFonts w:ascii="Times New Roman" w:hAnsi="Times New Roman" w:cs="Times New Roman"/>
                <w:b/>
              </w:rPr>
            </w:pPr>
          </w:p>
        </w:tc>
        <w:tc>
          <w:tcPr>
            <w:tcW w:w="3849" w:type="dxa"/>
          </w:tcPr>
          <w:p w14:paraId="43FD3DFD" w14:textId="77777777" w:rsidR="00C52531" w:rsidRDefault="00B75AAB" w:rsidP="004E7798">
            <w:pPr>
              <w:rPr>
                <w:rFonts w:ascii="Times New Roman" w:hAnsi="Times New Roman" w:cs="Times New Roman"/>
              </w:rPr>
            </w:pPr>
            <w:r>
              <w:rPr>
                <w:rFonts w:ascii="Times New Roman" w:hAnsi="Times New Roman" w:cs="Times New Roman"/>
              </w:rPr>
              <w:t xml:space="preserve">Research the Supreme Court cases related to each of the five freedoms identified in the First Amendment. Introductory investigation begins with the cases detailed. Individuals or groups may be assigned one of the five freedoms. They must report their findings back to the larger group. </w:t>
            </w:r>
          </w:p>
          <w:p w14:paraId="5E620AD4" w14:textId="77777777" w:rsidR="00B75AAB" w:rsidRDefault="00B75AAB" w:rsidP="004E7798">
            <w:pPr>
              <w:rPr>
                <w:rFonts w:ascii="Times New Roman" w:hAnsi="Times New Roman" w:cs="Times New Roman"/>
              </w:rPr>
            </w:pPr>
          </w:p>
          <w:p w14:paraId="26AAD205" w14:textId="387233D9" w:rsidR="00B75AAB" w:rsidRPr="00803845" w:rsidRDefault="00B75AAB" w:rsidP="004E7798">
            <w:pPr>
              <w:rPr>
                <w:rFonts w:ascii="Times New Roman" w:hAnsi="Times New Roman" w:cs="Times New Roman"/>
              </w:rPr>
            </w:pPr>
            <w:r>
              <w:rPr>
                <w:rFonts w:ascii="Times New Roman" w:hAnsi="Times New Roman" w:cs="Times New Roman"/>
              </w:rPr>
              <w:t xml:space="preserve">Reporting should include the important question defined by the majority decision in the case, and how the decision helps modern courts define the freedom explored in the case. Advanced students should specifically explore Tinker and Hazelwood and demonstrate their understanding of these cases in their practice of journalistic investigation. </w:t>
            </w:r>
          </w:p>
        </w:tc>
        <w:tc>
          <w:tcPr>
            <w:tcW w:w="2247" w:type="dxa"/>
          </w:tcPr>
          <w:p w14:paraId="298E36AC" w14:textId="77777777" w:rsidR="00B75AAB" w:rsidRDefault="00B75AAB" w:rsidP="00B75AAB">
            <w:pPr>
              <w:rPr>
                <w:rFonts w:ascii="Times New Roman" w:hAnsi="Times New Roman" w:cs="Times New Roman"/>
              </w:rPr>
            </w:pPr>
            <w:r>
              <w:rPr>
                <w:rFonts w:ascii="Times New Roman" w:hAnsi="Times New Roman" w:cs="Times New Roman"/>
              </w:rPr>
              <w:t xml:space="preserve">Research the Supreme Court cases related to each of the five freedoms identified in the First Amendment. Introductory investigation begins with the cases detailed. Individuals or groups may be assigned one of the five freedoms. They must report their findings back to the larger group. </w:t>
            </w:r>
          </w:p>
          <w:p w14:paraId="4FD41F4D" w14:textId="77777777" w:rsidR="00B75AAB" w:rsidRDefault="00B75AAB" w:rsidP="00B75AAB">
            <w:pPr>
              <w:rPr>
                <w:rFonts w:ascii="Times New Roman" w:hAnsi="Times New Roman" w:cs="Times New Roman"/>
              </w:rPr>
            </w:pPr>
          </w:p>
          <w:p w14:paraId="7E2ADAFA" w14:textId="17C1BD5E" w:rsidR="00DC4CF1" w:rsidRPr="008E4945" w:rsidRDefault="00B75AAB" w:rsidP="00B75AAB">
            <w:pPr>
              <w:rPr>
                <w:rFonts w:ascii="Times New Roman" w:hAnsi="Times New Roman" w:cs="Times New Roman"/>
              </w:rPr>
            </w:pPr>
            <w:r>
              <w:rPr>
                <w:rFonts w:ascii="Times New Roman" w:hAnsi="Times New Roman" w:cs="Times New Roman"/>
              </w:rPr>
              <w:t>Reporting should include the important question defined by the majority decision in the case, and how the decision helps modern courts define the freedom explored in the case. Advanced students should specifically explore Tinker and Hazelwood and demonstrate their understanding of these cases in their practice of journalistic investigation.</w:t>
            </w:r>
          </w:p>
        </w:tc>
        <w:tc>
          <w:tcPr>
            <w:tcW w:w="1549" w:type="dxa"/>
          </w:tcPr>
          <w:p w14:paraId="4D1FB071" w14:textId="682083E9" w:rsidR="00220713" w:rsidRPr="008E4945" w:rsidRDefault="00B75AAB" w:rsidP="004E7798">
            <w:pPr>
              <w:rPr>
                <w:rFonts w:ascii="Times New Roman" w:hAnsi="Times New Roman" w:cs="Times New Roman"/>
              </w:rPr>
            </w:pPr>
            <w:r>
              <w:rPr>
                <w:rFonts w:ascii="Times New Roman" w:hAnsi="Times New Roman" w:cs="Times New Roman"/>
              </w:rPr>
              <w:t>Students will start discussing their research.</w:t>
            </w:r>
          </w:p>
        </w:tc>
      </w:tr>
      <w:tr w:rsidR="006350E1" w:rsidRPr="008E4945" w14:paraId="486A1227" w14:textId="77777777" w:rsidTr="00875BA2">
        <w:trPr>
          <w:cantSplit/>
          <w:trHeight w:val="1475"/>
        </w:trPr>
        <w:tc>
          <w:tcPr>
            <w:tcW w:w="610" w:type="dxa"/>
            <w:textDirection w:val="btLr"/>
          </w:tcPr>
          <w:p w14:paraId="23E94FD9" w14:textId="4C46B1FD" w:rsidR="00220713" w:rsidRPr="008E4945" w:rsidRDefault="00220713" w:rsidP="0012126D">
            <w:pPr>
              <w:ind w:left="113" w:right="113"/>
              <w:jc w:val="center"/>
              <w:rPr>
                <w:rFonts w:ascii="Times New Roman" w:hAnsi="Times New Roman" w:cs="Times New Roman"/>
                <w:b/>
              </w:rPr>
            </w:pPr>
            <w:r w:rsidRPr="008E4945">
              <w:rPr>
                <w:rFonts w:ascii="Times New Roman" w:hAnsi="Times New Roman" w:cs="Times New Roman"/>
                <w:b/>
              </w:rPr>
              <w:lastRenderedPageBreak/>
              <w:t>Thursday</w:t>
            </w:r>
            <w:r w:rsidR="008E4945">
              <w:rPr>
                <w:rFonts w:ascii="Times New Roman" w:hAnsi="Times New Roman" w:cs="Times New Roman"/>
                <w:b/>
              </w:rPr>
              <w:t xml:space="preserve">, </w:t>
            </w:r>
            <w:r w:rsidR="00FA5E46">
              <w:rPr>
                <w:rFonts w:ascii="Times New Roman" w:hAnsi="Times New Roman" w:cs="Times New Roman"/>
                <w:b/>
              </w:rPr>
              <w:t>Sept 4</w:t>
            </w:r>
          </w:p>
        </w:tc>
        <w:tc>
          <w:tcPr>
            <w:tcW w:w="1445" w:type="dxa"/>
          </w:tcPr>
          <w:p w14:paraId="682D461F" w14:textId="1653CA19" w:rsidR="004E7798" w:rsidRPr="008E4945" w:rsidRDefault="009A5907" w:rsidP="00147161">
            <w:pPr>
              <w:rPr>
                <w:rFonts w:ascii="Times New Roman" w:hAnsi="Times New Roman" w:cs="Times New Roman"/>
              </w:rPr>
            </w:pPr>
            <w:r>
              <w:rPr>
                <w:rFonts w:ascii="Times New Roman" w:hAnsi="Times New Roman" w:cs="Times New Roman"/>
              </w:rPr>
              <w:t>I am learning how to recognize and analyze the rights and responsibilities guaranteed by the First Amendment.</w:t>
            </w:r>
          </w:p>
        </w:tc>
        <w:tc>
          <w:tcPr>
            <w:tcW w:w="1620" w:type="dxa"/>
          </w:tcPr>
          <w:p w14:paraId="27C0CB0E" w14:textId="77777777" w:rsidR="009A5907" w:rsidRDefault="009A5907" w:rsidP="009A5907">
            <w:pPr>
              <w:rPr>
                <w:rFonts w:ascii="Times New Roman" w:hAnsi="Times New Roman" w:cs="Times New Roman"/>
              </w:rPr>
            </w:pPr>
            <w:r>
              <w:rPr>
                <w:rFonts w:ascii="Times New Roman" w:hAnsi="Times New Roman" w:cs="Times New Roman"/>
              </w:rPr>
              <w:t>I can recognize and analyze the responsibilities guaranteed by the First Amendment by looking at a variety of contexts where it applies to scholastic journalism and the interrelationships among the five freedoms: speech, press, religion, assembly, and petition.</w:t>
            </w:r>
          </w:p>
          <w:p w14:paraId="36020557" w14:textId="53FF123F" w:rsidR="007905D9" w:rsidRPr="008E4945" w:rsidRDefault="007905D9" w:rsidP="004E7798">
            <w:pPr>
              <w:rPr>
                <w:rFonts w:ascii="Times New Roman" w:hAnsi="Times New Roman" w:cs="Times New Roman"/>
              </w:rPr>
            </w:pPr>
          </w:p>
        </w:tc>
        <w:tc>
          <w:tcPr>
            <w:tcW w:w="3070" w:type="dxa"/>
          </w:tcPr>
          <w:p w14:paraId="6CC81092" w14:textId="3052464B" w:rsidR="00920E83" w:rsidRPr="008E4945" w:rsidRDefault="009A5907" w:rsidP="004E7798">
            <w:pPr>
              <w:shd w:val="clear" w:color="auto" w:fill="FFFFFF"/>
              <w:spacing w:before="100" w:beforeAutospacing="1" w:after="100" w:afterAutospacing="1"/>
              <w:textAlignment w:val="baseline"/>
              <w:rPr>
                <w:rFonts w:ascii="Times New Roman" w:hAnsi="Times New Roman" w:cs="Times New Roman"/>
              </w:rPr>
            </w:pPr>
            <w:r>
              <w:rPr>
                <w:rFonts w:ascii="Times New Roman" w:hAnsi="Times New Roman" w:cs="Times New Roman"/>
              </w:rPr>
              <w:t xml:space="preserve">Students will finish up their research from the day before as needed. </w:t>
            </w:r>
          </w:p>
        </w:tc>
        <w:tc>
          <w:tcPr>
            <w:tcW w:w="3849" w:type="dxa"/>
          </w:tcPr>
          <w:p w14:paraId="5230A7CD" w14:textId="6D50BC5F" w:rsidR="00220713" w:rsidRPr="008E4945" w:rsidRDefault="009A5907" w:rsidP="004E7798">
            <w:pPr>
              <w:rPr>
                <w:rFonts w:ascii="Times New Roman" w:hAnsi="Times New Roman" w:cs="Times New Roman"/>
              </w:rPr>
            </w:pPr>
            <w:r>
              <w:rPr>
                <w:rFonts w:ascii="Times New Roman" w:hAnsi="Times New Roman" w:cs="Times New Roman"/>
              </w:rPr>
              <w:t>Students will finish up their research from the day before as needed.</w:t>
            </w:r>
          </w:p>
        </w:tc>
        <w:tc>
          <w:tcPr>
            <w:tcW w:w="2247" w:type="dxa"/>
          </w:tcPr>
          <w:p w14:paraId="2FA23991" w14:textId="4D5770BD" w:rsidR="00DC4CF1" w:rsidRPr="008E4945" w:rsidRDefault="009A5907" w:rsidP="004E7798">
            <w:pPr>
              <w:rPr>
                <w:rFonts w:ascii="Times New Roman" w:hAnsi="Times New Roman" w:cs="Times New Roman"/>
              </w:rPr>
            </w:pPr>
            <w:r>
              <w:rPr>
                <w:rFonts w:ascii="Times New Roman" w:hAnsi="Times New Roman" w:cs="Times New Roman"/>
              </w:rPr>
              <w:t>Students will finish up their research from the day before as needed.</w:t>
            </w:r>
          </w:p>
        </w:tc>
        <w:tc>
          <w:tcPr>
            <w:tcW w:w="1549" w:type="dxa"/>
          </w:tcPr>
          <w:p w14:paraId="7D873E32" w14:textId="2E8CCF9D" w:rsidR="00220713" w:rsidRPr="008E4945" w:rsidRDefault="009A5907" w:rsidP="004E7798">
            <w:pPr>
              <w:rPr>
                <w:rFonts w:ascii="Times New Roman" w:hAnsi="Times New Roman" w:cs="Times New Roman"/>
              </w:rPr>
            </w:pPr>
            <w:r>
              <w:rPr>
                <w:rFonts w:ascii="Times New Roman" w:hAnsi="Times New Roman" w:cs="Times New Roman"/>
              </w:rPr>
              <w:t>Students will finish up their research from the day before as needed.</w:t>
            </w:r>
          </w:p>
        </w:tc>
      </w:tr>
      <w:tr w:rsidR="006350E1" w:rsidRPr="008E4945" w14:paraId="3D4EA1CD" w14:textId="77777777" w:rsidTr="00875BA2">
        <w:trPr>
          <w:cantSplit/>
          <w:trHeight w:val="1475"/>
        </w:trPr>
        <w:tc>
          <w:tcPr>
            <w:tcW w:w="610" w:type="dxa"/>
            <w:textDirection w:val="btLr"/>
          </w:tcPr>
          <w:p w14:paraId="2847441A" w14:textId="24A33EF8" w:rsidR="00220713" w:rsidRPr="008E4945" w:rsidRDefault="00220713" w:rsidP="0012126D">
            <w:pPr>
              <w:ind w:left="113" w:right="113"/>
              <w:jc w:val="center"/>
              <w:rPr>
                <w:rFonts w:ascii="Times New Roman" w:hAnsi="Times New Roman" w:cs="Times New Roman"/>
                <w:b/>
              </w:rPr>
            </w:pPr>
            <w:r w:rsidRPr="008E4945">
              <w:rPr>
                <w:rFonts w:ascii="Times New Roman" w:hAnsi="Times New Roman" w:cs="Times New Roman"/>
                <w:b/>
              </w:rPr>
              <w:t>Friday</w:t>
            </w:r>
            <w:r w:rsidR="008E4945">
              <w:rPr>
                <w:rFonts w:ascii="Times New Roman" w:hAnsi="Times New Roman" w:cs="Times New Roman"/>
                <w:b/>
              </w:rPr>
              <w:t xml:space="preserve">, </w:t>
            </w:r>
            <w:r w:rsidR="00FA5E46">
              <w:rPr>
                <w:rFonts w:ascii="Times New Roman" w:hAnsi="Times New Roman" w:cs="Times New Roman"/>
                <w:b/>
              </w:rPr>
              <w:t>Sept 5</w:t>
            </w:r>
          </w:p>
        </w:tc>
        <w:tc>
          <w:tcPr>
            <w:tcW w:w="1445" w:type="dxa"/>
          </w:tcPr>
          <w:p w14:paraId="384ACD8A" w14:textId="1D7CCA65" w:rsidR="004E7798" w:rsidRPr="008E4945" w:rsidRDefault="006B29FD" w:rsidP="00147161">
            <w:pPr>
              <w:rPr>
                <w:rFonts w:ascii="Times New Roman" w:hAnsi="Times New Roman" w:cs="Times New Roman"/>
              </w:rPr>
            </w:pPr>
            <w:r>
              <w:rPr>
                <w:rFonts w:ascii="Times New Roman" w:hAnsi="Times New Roman" w:cs="Times New Roman"/>
              </w:rPr>
              <w:t xml:space="preserve">I am learning how to write a News Lead. </w:t>
            </w:r>
          </w:p>
        </w:tc>
        <w:tc>
          <w:tcPr>
            <w:tcW w:w="1620" w:type="dxa"/>
          </w:tcPr>
          <w:p w14:paraId="2D549520" w14:textId="2BDCF886" w:rsidR="007905D9" w:rsidRPr="008E4945" w:rsidRDefault="006B29FD" w:rsidP="004E7798">
            <w:pPr>
              <w:rPr>
                <w:rFonts w:ascii="Times New Roman" w:hAnsi="Times New Roman" w:cs="Times New Roman"/>
              </w:rPr>
            </w:pPr>
            <w:r>
              <w:rPr>
                <w:rFonts w:ascii="Times New Roman" w:hAnsi="Times New Roman" w:cs="Times New Roman"/>
              </w:rPr>
              <w:t xml:space="preserve">I can write a news lead by analyzing other news leads that are currently in the media and identify the who, what, when where, why, and how. </w:t>
            </w:r>
          </w:p>
        </w:tc>
        <w:tc>
          <w:tcPr>
            <w:tcW w:w="3070" w:type="dxa"/>
          </w:tcPr>
          <w:p w14:paraId="4CD814FF" w14:textId="11CD9B86" w:rsidR="00D276D2" w:rsidRPr="008E4945" w:rsidRDefault="006B29FD" w:rsidP="004E7798">
            <w:pPr>
              <w:rPr>
                <w:rFonts w:ascii="Times New Roman" w:hAnsi="Times New Roman" w:cs="Times New Roman"/>
              </w:rPr>
            </w:pPr>
            <w:r>
              <w:rPr>
                <w:rFonts w:ascii="Times New Roman" w:hAnsi="Times New Roman" w:cs="Times New Roman"/>
              </w:rPr>
              <w:t xml:space="preserve">Students will receive notes on identifying and writing news leads. </w:t>
            </w:r>
          </w:p>
        </w:tc>
        <w:tc>
          <w:tcPr>
            <w:tcW w:w="3849" w:type="dxa"/>
          </w:tcPr>
          <w:p w14:paraId="18AA5A53" w14:textId="390756F3" w:rsidR="009103B4" w:rsidRPr="008E4945" w:rsidRDefault="006B29FD" w:rsidP="004E7798">
            <w:pPr>
              <w:rPr>
                <w:rFonts w:ascii="Times New Roman" w:hAnsi="Times New Roman" w:cs="Times New Roman"/>
              </w:rPr>
            </w:pPr>
            <w:r>
              <w:rPr>
                <w:rFonts w:ascii="Times New Roman" w:hAnsi="Times New Roman" w:cs="Times New Roman"/>
              </w:rPr>
              <w:t xml:space="preserve">We will look at a sample </w:t>
            </w:r>
            <w:proofErr w:type="spellStart"/>
            <w:r>
              <w:rPr>
                <w:rFonts w:ascii="Times New Roman" w:hAnsi="Times New Roman" w:cs="Times New Roman"/>
              </w:rPr>
              <w:t>newslead</w:t>
            </w:r>
            <w:proofErr w:type="spellEnd"/>
            <w:r>
              <w:rPr>
                <w:rFonts w:ascii="Times New Roman" w:hAnsi="Times New Roman" w:cs="Times New Roman"/>
              </w:rPr>
              <w:t xml:space="preserve"> as students identify the different aspects as we mentioned. </w:t>
            </w:r>
          </w:p>
        </w:tc>
        <w:tc>
          <w:tcPr>
            <w:tcW w:w="2247" w:type="dxa"/>
          </w:tcPr>
          <w:p w14:paraId="5A57D3E7" w14:textId="4820265C" w:rsidR="009103B4" w:rsidRPr="008E4945" w:rsidRDefault="006B29FD" w:rsidP="004E7798">
            <w:pPr>
              <w:rPr>
                <w:rFonts w:ascii="Times New Roman" w:hAnsi="Times New Roman" w:cs="Times New Roman"/>
              </w:rPr>
            </w:pPr>
            <w:r>
              <w:rPr>
                <w:rFonts w:ascii="Times New Roman" w:hAnsi="Times New Roman" w:cs="Times New Roman"/>
              </w:rPr>
              <w:t xml:space="preserve">Students will find their own </w:t>
            </w:r>
            <w:proofErr w:type="spellStart"/>
            <w:r>
              <w:rPr>
                <w:rFonts w:ascii="Times New Roman" w:hAnsi="Times New Roman" w:cs="Times New Roman"/>
              </w:rPr>
              <w:t>newsleads</w:t>
            </w:r>
            <w:proofErr w:type="spellEnd"/>
            <w:r>
              <w:rPr>
                <w:rFonts w:ascii="Times New Roman" w:hAnsi="Times New Roman" w:cs="Times New Roman"/>
              </w:rPr>
              <w:t xml:space="preserve">. </w:t>
            </w:r>
          </w:p>
        </w:tc>
        <w:tc>
          <w:tcPr>
            <w:tcW w:w="1549" w:type="dxa"/>
          </w:tcPr>
          <w:p w14:paraId="76693622" w14:textId="446F29B6" w:rsidR="009103B4" w:rsidRPr="008E4945" w:rsidRDefault="006B29FD" w:rsidP="004E7798">
            <w:pPr>
              <w:rPr>
                <w:rFonts w:ascii="Times New Roman" w:hAnsi="Times New Roman" w:cs="Times New Roman"/>
              </w:rPr>
            </w:pPr>
            <w:r>
              <w:rPr>
                <w:rFonts w:ascii="Times New Roman" w:hAnsi="Times New Roman" w:cs="Times New Roman"/>
              </w:rPr>
              <w:t>Students will write a sample newslead.</w:t>
            </w:r>
            <w:bookmarkStart w:id="0" w:name="_GoBack"/>
            <w:bookmarkEnd w:id="0"/>
          </w:p>
        </w:tc>
      </w:tr>
    </w:tbl>
    <w:p w14:paraId="3D2FE465" w14:textId="362C2C94" w:rsidR="00762C31" w:rsidRPr="008E4945" w:rsidRDefault="00762C31">
      <w:pPr>
        <w:rPr>
          <w:rFonts w:ascii="Times New Roman" w:hAnsi="Times New Roman" w:cs="Times New Roman"/>
        </w:rPr>
      </w:pPr>
    </w:p>
    <w:sectPr w:rsidR="00762C31" w:rsidRPr="008E4945" w:rsidSect="0012126D">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82ED7" w14:textId="77777777" w:rsidR="00231B90" w:rsidRDefault="00231B90" w:rsidP="0012126D">
      <w:pPr>
        <w:spacing w:after="0" w:line="240" w:lineRule="auto"/>
      </w:pPr>
      <w:r>
        <w:separator/>
      </w:r>
    </w:p>
  </w:endnote>
  <w:endnote w:type="continuationSeparator" w:id="0">
    <w:p w14:paraId="653430EF" w14:textId="77777777" w:rsidR="00231B90" w:rsidRDefault="00231B90" w:rsidP="0012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0466B" w14:textId="77777777" w:rsidR="00231B90" w:rsidRDefault="00231B90" w:rsidP="0012126D">
      <w:pPr>
        <w:spacing w:after="0" w:line="240" w:lineRule="auto"/>
      </w:pPr>
      <w:r>
        <w:separator/>
      </w:r>
    </w:p>
  </w:footnote>
  <w:footnote w:type="continuationSeparator" w:id="0">
    <w:p w14:paraId="3381C538" w14:textId="77777777" w:rsidR="00231B90" w:rsidRDefault="00231B90" w:rsidP="00121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E0089" w14:textId="77777777" w:rsidR="0012126D" w:rsidRPr="00FA358D" w:rsidRDefault="0012126D" w:rsidP="0012126D">
    <w:pPr>
      <w:pStyle w:val="Header"/>
      <w:jc w:val="center"/>
      <w:rPr>
        <w:rFonts w:ascii="Times New Roman" w:hAnsi="Times New Roman" w:cs="Times New Roman"/>
      </w:rPr>
    </w:pPr>
    <w:r w:rsidRPr="00FA358D">
      <w:rPr>
        <w:rFonts w:ascii="Times New Roman" w:hAnsi="Times New Roman" w:cs="Times New Roman"/>
      </w:rPr>
      <w:t>ARC Week at a Glance – Engstrom</w:t>
    </w:r>
  </w:p>
  <w:p w14:paraId="35CE0F70" w14:textId="4B9C3BA2" w:rsidR="00AA4DE7" w:rsidRPr="00FA358D" w:rsidRDefault="0012126D" w:rsidP="00AA4DE7">
    <w:pPr>
      <w:pStyle w:val="Header"/>
      <w:jc w:val="center"/>
      <w:rPr>
        <w:rFonts w:ascii="Times New Roman" w:hAnsi="Times New Roman" w:cs="Times New Roman"/>
      </w:rPr>
    </w:pPr>
    <w:r w:rsidRPr="00FA358D">
      <w:rPr>
        <w:rFonts w:ascii="Times New Roman" w:hAnsi="Times New Roman" w:cs="Times New Roman"/>
      </w:rPr>
      <w:t>Topic: Unit</w:t>
    </w:r>
    <w:r w:rsidR="00CF6830" w:rsidRPr="00FA358D">
      <w:rPr>
        <w:rFonts w:ascii="Times New Roman" w:hAnsi="Times New Roman" w:cs="Times New Roman"/>
      </w:rPr>
      <w:t xml:space="preserve"> </w:t>
    </w:r>
    <w:r w:rsidR="002A140E">
      <w:rPr>
        <w:rFonts w:ascii="Times New Roman" w:hAnsi="Times New Roman" w:cs="Times New Roman"/>
      </w:rPr>
      <w:t>1</w:t>
    </w:r>
    <w:r w:rsidR="00CF6830" w:rsidRPr="00FA358D">
      <w:rPr>
        <w:rFonts w:ascii="Times New Roman" w:hAnsi="Times New Roman" w:cs="Times New Roman"/>
      </w:rPr>
      <w:t>:</w:t>
    </w:r>
    <w:r w:rsidR="00EC0991">
      <w:rPr>
        <w:rFonts w:ascii="Times New Roman" w:hAnsi="Times New Roman" w:cs="Times New Roman"/>
      </w:rPr>
      <w:t xml:space="preserve"> </w:t>
    </w:r>
    <w:r w:rsidR="002618F1">
      <w:rPr>
        <w:rFonts w:ascii="Times New Roman" w:hAnsi="Times New Roman" w:cs="Times New Roman"/>
      </w:rPr>
      <w:t>Laws and Ethics of Journalism</w:t>
    </w:r>
    <w:r w:rsidR="004D37E3" w:rsidRPr="00FA358D">
      <w:rPr>
        <w:rFonts w:ascii="Times New Roman" w:hAnsi="Times New Roman" w:cs="Times New Roman"/>
      </w:rPr>
      <w:t xml:space="preserve">      </w:t>
    </w:r>
    <w:r w:rsidR="00AA4DE7" w:rsidRPr="00FA358D">
      <w:rPr>
        <w:rFonts w:ascii="Times New Roman" w:hAnsi="Times New Roman" w:cs="Times New Roman"/>
      </w:rPr>
      <w:t>Date:</w:t>
    </w:r>
    <w:r w:rsidR="00E63D1F" w:rsidRPr="00FA358D">
      <w:rPr>
        <w:rFonts w:ascii="Times New Roman" w:hAnsi="Times New Roman" w:cs="Times New Roman"/>
      </w:rPr>
      <w:t xml:space="preserve"> </w:t>
    </w:r>
    <w:r w:rsidR="00FA5E46">
      <w:rPr>
        <w:rFonts w:ascii="Times New Roman" w:hAnsi="Times New Roman" w:cs="Times New Roman"/>
      </w:rPr>
      <w:t>September 2-5</w:t>
    </w:r>
    <w:r w:rsidR="002A140E">
      <w:rPr>
        <w:rFonts w:ascii="Times New Roman" w:hAnsi="Times New Roman" w:cs="Times New Roman"/>
      </w:rPr>
      <w:t>, 2025</w:t>
    </w:r>
  </w:p>
  <w:p w14:paraId="748E45C9" w14:textId="23DA3C27" w:rsidR="0012126D" w:rsidRPr="00FA358D" w:rsidRDefault="0012126D" w:rsidP="0012126D">
    <w:pPr>
      <w:pStyle w:val="Header"/>
      <w:jc w:val="center"/>
      <w:rPr>
        <w:rFonts w:ascii="Times New Roman" w:hAnsi="Times New Roman" w:cs="Times New Roman"/>
        <w:sz w:val="20"/>
      </w:rPr>
    </w:pPr>
    <w:r w:rsidRPr="00FA358D">
      <w:rPr>
        <w:rFonts w:ascii="Times New Roman" w:hAnsi="Times New Roman" w:cs="Times New Roman"/>
        <w:sz w:val="20"/>
      </w:rPr>
      <w:t xml:space="preserve">*Note: Week at a glance is subject to change based off of student-led instruction within the </w:t>
    </w:r>
    <w:proofErr w:type="gramStart"/>
    <w:r w:rsidRPr="00FA358D">
      <w:rPr>
        <w:rFonts w:ascii="Times New Roman" w:hAnsi="Times New Roman" w:cs="Times New Roman"/>
        <w:sz w:val="20"/>
      </w:rPr>
      <w:t>classroom.*</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2AB7"/>
    <w:multiLevelType w:val="hybridMultilevel"/>
    <w:tmpl w:val="A8F084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C0078"/>
    <w:multiLevelType w:val="hybridMultilevel"/>
    <w:tmpl w:val="DBFABE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A72CC"/>
    <w:multiLevelType w:val="hybridMultilevel"/>
    <w:tmpl w:val="F648C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A61FAC"/>
    <w:multiLevelType w:val="multilevel"/>
    <w:tmpl w:val="71B8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7A711A"/>
    <w:multiLevelType w:val="hybridMultilevel"/>
    <w:tmpl w:val="B8DEB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6A41F5"/>
    <w:multiLevelType w:val="hybridMultilevel"/>
    <w:tmpl w:val="EA02E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4C579D"/>
    <w:multiLevelType w:val="hybridMultilevel"/>
    <w:tmpl w:val="605C0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6D"/>
    <w:rsid w:val="00005222"/>
    <w:rsid w:val="00006DCC"/>
    <w:rsid w:val="00016149"/>
    <w:rsid w:val="000250CA"/>
    <w:rsid w:val="000408B1"/>
    <w:rsid w:val="00052010"/>
    <w:rsid w:val="00054FA5"/>
    <w:rsid w:val="00055A9F"/>
    <w:rsid w:val="0006353F"/>
    <w:rsid w:val="00071EF2"/>
    <w:rsid w:val="00083606"/>
    <w:rsid w:val="00085D88"/>
    <w:rsid w:val="00087B56"/>
    <w:rsid w:val="00094532"/>
    <w:rsid w:val="000A46F8"/>
    <w:rsid w:val="000B3165"/>
    <w:rsid w:val="000B3E63"/>
    <w:rsid w:val="000B4F72"/>
    <w:rsid w:val="000B690D"/>
    <w:rsid w:val="000E2C05"/>
    <w:rsid w:val="000F2C8C"/>
    <w:rsid w:val="0012126D"/>
    <w:rsid w:val="00127698"/>
    <w:rsid w:val="00137210"/>
    <w:rsid w:val="00147161"/>
    <w:rsid w:val="0015035F"/>
    <w:rsid w:val="001747BB"/>
    <w:rsid w:val="0018330B"/>
    <w:rsid w:val="001B1BF8"/>
    <w:rsid w:val="001B225E"/>
    <w:rsid w:val="001B3220"/>
    <w:rsid w:val="001B7944"/>
    <w:rsid w:val="001D65CE"/>
    <w:rsid w:val="001E04BC"/>
    <w:rsid w:val="001F0A5C"/>
    <w:rsid w:val="001F3F51"/>
    <w:rsid w:val="00203728"/>
    <w:rsid w:val="002078CB"/>
    <w:rsid w:val="00215D46"/>
    <w:rsid w:val="002167AE"/>
    <w:rsid w:val="00220713"/>
    <w:rsid w:val="00227F18"/>
    <w:rsid w:val="002312B5"/>
    <w:rsid w:val="00231B90"/>
    <w:rsid w:val="00245498"/>
    <w:rsid w:val="0024650B"/>
    <w:rsid w:val="00261705"/>
    <w:rsid w:val="002618F1"/>
    <w:rsid w:val="0027604D"/>
    <w:rsid w:val="00282B6A"/>
    <w:rsid w:val="00283631"/>
    <w:rsid w:val="002A140E"/>
    <w:rsid w:val="002A40E0"/>
    <w:rsid w:val="002A424D"/>
    <w:rsid w:val="002A6003"/>
    <w:rsid w:val="002D02A4"/>
    <w:rsid w:val="002D0B42"/>
    <w:rsid w:val="002D35D3"/>
    <w:rsid w:val="002E6D7C"/>
    <w:rsid w:val="002F030D"/>
    <w:rsid w:val="002F1E79"/>
    <w:rsid w:val="002F7D1E"/>
    <w:rsid w:val="00306745"/>
    <w:rsid w:val="00330EEA"/>
    <w:rsid w:val="003416BB"/>
    <w:rsid w:val="003523FD"/>
    <w:rsid w:val="00394DD5"/>
    <w:rsid w:val="003961DC"/>
    <w:rsid w:val="00396AE0"/>
    <w:rsid w:val="003A17AA"/>
    <w:rsid w:val="003B6D3D"/>
    <w:rsid w:val="003C6F56"/>
    <w:rsid w:val="003D0E9E"/>
    <w:rsid w:val="003D72B0"/>
    <w:rsid w:val="003F005E"/>
    <w:rsid w:val="00410D99"/>
    <w:rsid w:val="00426D0B"/>
    <w:rsid w:val="00432938"/>
    <w:rsid w:val="004433F4"/>
    <w:rsid w:val="004604D1"/>
    <w:rsid w:val="004B286B"/>
    <w:rsid w:val="004B5992"/>
    <w:rsid w:val="004D18B5"/>
    <w:rsid w:val="004D37E3"/>
    <w:rsid w:val="004E1CFE"/>
    <w:rsid w:val="004E7798"/>
    <w:rsid w:val="004F750A"/>
    <w:rsid w:val="00500D09"/>
    <w:rsid w:val="0051229F"/>
    <w:rsid w:val="00522B56"/>
    <w:rsid w:val="00523AED"/>
    <w:rsid w:val="0052462A"/>
    <w:rsid w:val="005315AD"/>
    <w:rsid w:val="00537598"/>
    <w:rsid w:val="00537AD2"/>
    <w:rsid w:val="0055156C"/>
    <w:rsid w:val="005570E8"/>
    <w:rsid w:val="00571E7C"/>
    <w:rsid w:val="0058779A"/>
    <w:rsid w:val="00594DC6"/>
    <w:rsid w:val="005B189A"/>
    <w:rsid w:val="005C37FE"/>
    <w:rsid w:val="005D09FA"/>
    <w:rsid w:val="005E43CE"/>
    <w:rsid w:val="005E58BB"/>
    <w:rsid w:val="005F1952"/>
    <w:rsid w:val="005F2E4A"/>
    <w:rsid w:val="005F7956"/>
    <w:rsid w:val="00611008"/>
    <w:rsid w:val="006115A0"/>
    <w:rsid w:val="006177C3"/>
    <w:rsid w:val="006258F0"/>
    <w:rsid w:val="00631DEE"/>
    <w:rsid w:val="006350E1"/>
    <w:rsid w:val="00642117"/>
    <w:rsid w:val="0065612E"/>
    <w:rsid w:val="006714BE"/>
    <w:rsid w:val="00677D7E"/>
    <w:rsid w:val="006854F5"/>
    <w:rsid w:val="00686C76"/>
    <w:rsid w:val="006955C7"/>
    <w:rsid w:val="006A6559"/>
    <w:rsid w:val="006B0C18"/>
    <w:rsid w:val="006B29FD"/>
    <w:rsid w:val="006B4ED7"/>
    <w:rsid w:val="006D449B"/>
    <w:rsid w:val="006F2169"/>
    <w:rsid w:val="006F6796"/>
    <w:rsid w:val="006F694B"/>
    <w:rsid w:val="00704CE5"/>
    <w:rsid w:val="0071277C"/>
    <w:rsid w:val="007138FA"/>
    <w:rsid w:val="007140FA"/>
    <w:rsid w:val="007156A2"/>
    <w:rsid w:val="00723282"/>
    <w:rsid w:val="00732DA8"/>
    <w:rsid w:val="007351A8"/>
    <w:rsid w:val="00762C31"/>
    <w:rsid w:val="00765495"/>
    <w:rsid w:val="00776D8A"/>
    <w:rsid w:val="00777838"/>
    <w:rsid w:val="007905D9"/>
    <w:rsid w:val="00795598"/>
    <w:rsid w:val="007961CB"/>
    <w:rsid w:val="007964FC"/>
    <w:rsid w:val="0079712C"/>
    <w:rsid w:val="007B5395"/>
    <w:rsid w:val="007B5970"/>
    <w:rsid w:val="007C7114"/>
    <w:rsid w:val="007E68E8"/>
    <w:rsid w:val="007E6CB0"/>
    <w:rsid w:val="00803845"/>
    <w:rsid w:val="0081077C"/>
    <w:rsid w:val="00810A67"/>
    <w:rsid w:val="00836271"/>
    <w:rsid w:val="0085213D"/>
    <w:rsid w:val="00854EF6"/>
    <w:rsid w:val="008624B7"/>
    <w:rsid w:val="0086320D"/>
    <w:rsid w:val="00875BA2"/>
    <w:rsid w:val="00877F70"/>
    <w:rsid w:val="00894A16"/>
    <w:rsid w:val="008968EE"/>
    <w:rsid w:val="008B6CB6"/>
    <w:rsid w:val="008D23E7"/>
    <w:rsid w:val="008D48BB"/>
    <w:rsid w:val="008E4945"/>
    <w:rsid w:val="00903762"/>
    <w:rsid w:val="009041FE"/>
    <w:rsid w:val="00905D19"/>
    <w:rsid w:val="009103B4"/>
    <w:rsid w:val="00920E83"/>
    <w:rsid w:val="00923F32"/>
    <w:rsid w:val="00925F48"/>
    <w:rsid w:val="009351D8"/>
    <w:rsid w:val="00936FFE"/>
    <w:rsid w:val="00943197"/>
    <w:rsid w:val="00946B91"/>
    <w:rsid w:val="00950B67"/>
    <w:rsid w:val="00953158"/>
    <w:rsid w:val="009719C9"/>
    <w:rsid w:val="0099036C"/>
    <w:rsid w:val="009946C1"/>
    <w:rsid w:val="009A44E3"/>
    <w:rsid w:val="009A5907"/>
    <w:rsid w:val="009B3529"/>
    <w:rsid w:val="009C1514"/>
    <w:rsid w:val="009C3050"/>
    <w:rsid w:val="009C77C9"/>
    <w:rsid w:val="009F0C25"/>
    <w:rsid w:val="00A01A05"/>
    <w:rsid w:val="00A0264C"/>
    <w:rsid w:val="00A10A73"/>
    <w:rsid w:val="00A113B4"/>
    <w:rsid w:val="00A16D55"/>
    <w:rsid w:val="00A25E98"/>
    <w:rsid w:val="00A33D94"/>
    <w:rsid w:val="00A66373"/>
    <w:rsid w:val="00A66CEB"/>
    <w:rsid w:val="00A76440"/>
    <w:rsid w:val="00A768E8"/>
    <w:rsid w:val="00A916A9"/>
    <w:rsid w:val="00A94328"/>
    <w:rsid w:val="00A95648"/>
    <w:rsid w:val="00AA2D50"/>
    <w:rsid w:val="00AA4DE7"/>
    <w:rsid w:val="00AB294F"/>
    <w:rsid w:val="00AC2FD3"/>
    <w:rsid w:val="00AC6767"/>
    <w:rsid w:val="00AC7812"/>
    <w:rsid w:val="00B01FD1"/>
    <w:rsid w:val="00B043BB"/>
    <w:rsid w:val="00B13503"/>
    <w:rsid w:val="00B24D54"/>
    <w:rsid w:val="00B26BDD"/>
    <w:rsid w:val="00B32C8B"/>
    <w:rsid w:val="00B32D36"/>
    <w:rsid w:val="00B43C5C"/>
    <w:rsid w:val="00B55AFD"/>
    <w:rsid w:val="00B74C08"/>
    <w:rsid w:val="00B75AAB"/>
    <w:rsid w:val="00B77AE3"/>
    <w:rsid w:val="00B840F2"/>
    <w:rsid w:val="00B87600"/>
    <w:rsid w:val="00B97B60"/>
    <w:rsid w:val="00BB6B6C"/>
    <w:rsid w:val="00BC6BDC"/>
    <w:rsid w:val="00BD1F5F"/>
    <w:rsid w:val="00BE49F6"/>
    <w:rsid w:val="00BF0175"/>
    <w:rsid w:val="00BF294D"/>
    <w:rsid w:val="00C10F10"/>
    <w:rsid w:val="00C122E3"/>
    <w:rsid w:val="00C31500"/>
    <w:rsid w:val="00C502B5"/>
    <w:rsid w:val="00C52531"/>
    <w:rsid w:val="00C71846"/>
    <w:rsid w:val="00C91257"/>
    <w:rsid w:val="00C94C9E"/>
    <w:rsid w:val="00CB0614"/>
    <w:rsid w:val="00CC1D6C"/>
    <w:rsid w:val="00CD48AE"/>
    <w:rsid w:val="00CE1AAF"/>
    <w:rsid w:val="00CF6830"/>
    <w:rsid w:val="00D02E74"/>
    <w:rsid w:val="00D15E8D"/>
    <w:rsid w:val="00D24CD6"/>
    <w:rsid w:val="00D276D2"/>
    <w:rsid w:val="00D36BD0"/>
    <w:rsid w:val="00D457F4"/>
    <w:rsid w:val="00D50DF8"/>
    <w:rsid w:val="00D756C6"/>
    <w:rsid w:val="00D765F8"/>
    <w:rsid w:val="00D821E5"/>
    <w:rsid w:val="00D91A9F"/>
    <w:rsid w:val="00DC4CF1"/>
    <w:rsid w:val="00DC57D8"/>
    <w:rsid w:val="00DD538A"/>
    <w:rsid w:val="00DD7704"/>
    <w:rsid w:val="00DE080E"/>
    <w:rsid w:val="00DE6B67"/>
    <w:rsid w:val="00DF1750"/>
    <w:rsid w:val="00DF6268"/>
    <w:rsid w:val="00E02C1A"/>
    <w:rsid w:val="00E03BA4"/>
    <w:rsid w:val="00E201A6"/>
    <w:rsid w:val="00E34D91"/>
    <w:rsid w:val="00E456E3"/>
    <w:rsid w:val="00E50AFD"/>
    <w:rsid w:val="00E510A1"/>
    <w:rsid w:val="00E61878"/>
    <w:rsid w:val="00E63D1F"/>
    <w:rsid w:val="00EC0991"/>
    <w:rsid w:val="00ED0D4E"/>
    <w:rsid w:val="00ED1010"/>
    <w:rsid w:val="00ED3E14"/>
    <w:rsid w:val="00ED5D22"/>
    <w:rsid w:val="00EE17F1"/>
    <w:rsid w:val="00EE55EC"/>
    <w:rsid w:val="00EE7DC4"/>
    <w:rsid w:val="00EF1DE9"/>
    <w:rsid w:val="00EF51DC"/>
    <w:rsid w:val="00F010C4"/>
    <w:rsid w:val="00F07C73"/>
    <w:rsid w:val="00F41175"/>
    <w:rsid w:val="00F5134E"/>
    <w:rsid w:val="00F754E7"/>
    <w:rsid w:val="00F9416D"/>
    <w:rsid w:val="00FA358D"/>
    <w:rsid w:val="00FA3B39"/>
    <w:rsid w:val="00FA5DAD"/>
    <w:rsid w:val="00FA5E46"/>
    <w:rsid w:val="00FB2B5C"/>
    <w:rsid w:val="00FC2750"/>
    <w:rsid w:val="00FE0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55E94E8"/>
  <w15:chartTrackingRefBased/>
  <w15:docId w15:val="{7C55027B-115D-4E96-9BA1-26CF646B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3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26D"/>
  </w:style>
  <w:style w:type="paragraph" w:styleId="Footer">
    <w:name w:val="footer"/>
    <w:basedOn w:val="Normal"/>
    <w:link w:val="FooterChar"/>
    <w:uiPriority w:val="99"/>
    <w:unhideWhenUsed/>
    <w:rsid w:val="00121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26D"/>
  </w:style>
  <w:style w:type="table" w:styleId="TableGrid">
    <w:name w:val="Table Grid"/>
    <w:basedOn w:val="TableNormal"/>
    <w:uiPriority w:val="39"/>
    <w:rsid w:val="0012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175944">
      <w:bodyDiv w:val="1"/>
      <w:marLeft w:val="0"/>
      <w:marRight w:val="0"/>
      <w:marTop w:val="0"/>
      <w:marBottom w:val="0"/>
      <w:divBdr>
        <w:top w:val="none" w:sz="0" w:space="0" w:color="auto"/>
        <w:left w:val="none" w:sz="0" w:space="0" w:color="auto"/>
        <w:bottom w:val="none" w:sz="0" w:space="0" w:color="auto"/>
        <w:right w:val="none" w:sz="0" w:space="0" w:color="auto"/>
      </w:divBdr>
    </w:div>
    <w:div w:id="168948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Engstrom, Kimberly</dc:creator>
  <cp:keywords/>
  <dc:description/>
  <cp:lastModifiedBy>Engstrom, Kimberly</cp:lastModifiedBy>
  <cp:revision>26</cp:revision>
  <cp:lastPrinted>2025-08-11T02:22:00Z</cp:lastPrinted>
  <dcterms:created xsi:type="dcterms:W3CDTF">2025-09-02T01:10:00Z</dcterms:created>
  <dcterms:modified xsi:type="dcterms:W3CDTF">2025-09-02T01:42:00Z</dcterms:modified>
</cp:coreProperties>
</file>